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64DE" w14:textId="0F387045" w:rsidR="008F10D1" w:rsidRDefault="006E5554" w:rsidP="007E1B5F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</w:t>
      </w:r>
      <w:r w:rsidR="00676377">
        <w:rPr>
          <w:rFonts w:ascii="Book Antiqua" w:hAnsi="Book Antiqua"/>
        </w:rPr>
        <w:t>, dnia ________________________</w:t>
      </w:r>
    </w:p>
    <w:p w14:paraId="0E2ACB58" w14:textId="77777777" w:rsidR="00676377" w:rsidRDefault="00676377" w:rsidP="007E1B5F">
      <w:pPr>
        <w:spacing w:line="240" w:lineRule="auto"/>
        <w:contextualSpacing/>
        <w:rPr>
          <w:rFonts w:ascii="Book Antiqua" w:hAnsi="Book Antiqua"/>
        </w:rPr>
      </w:pPr>
    </w:p>
    <w:p w14:paraId="4C6B44CF" w14:textId="77777777" w:rsidR="0095361F" w:rsidRDefault="0095361F" w:rsidP="007E1B5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B057AAC" w14:textId="11322968" w:rsidR="00676377" w:rsidRDefault="00676377" w:rsidP="007E1B5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WIĄŻĄCY WNIOSEK </w:t>
      </w:r>
    </w:p>
    <w:p w14:paraId="71A79CB2" w14:textId="4A5F6E94" w:rsidR="00676377" w:rsidRDefault="00676377" w:rsidP="007E1B5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O </w:t>
      </w:r>
      <w:r w:rsidR="00CD2191">
        <w:rPr>
          <w:rFonts w:ascii="Book Antiqua" w:hAnsi="Book Antiqua"/>
          <w:b/>
          <w:bCs/>
        </w:rPr>
        <w:t xml:space="preserve">ZAPRZESTANIE WYKONYWANIA PRACY ZDALNEJ </w:t>
      </w:r>
    </w:p>
    <w:p w14:paraId="16136916" w14:textId="74B34DE4" w:rsidR="00CD2191" w:rsidRDefault="00CD2191" w:rsidP="007E1B5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I PRZYWRÓCENIE POPRZEDNICH WARUNKÓW PRACY</w:t>
      </w:r>
    </w:p>
    <w:p w14:paraId="6F4457E0" w14:textId="77777777" w:rsidR="00CD2191" w:rsidRDefault="00CD2191" w:rsidP="007E1B5F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1BBC7ADE" w14:textId="77777777" w:rsidR="00CD2191" w:rsidRDefault="00CD2191" w:rsidP="007E1B5F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66E7078A" w14:textId="428DB037" w:rsidR="00CD3284" w:rsidRDefault="00CD3284" w:rsidP="007E1B5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CD3284">
        <w:rPr>
          <w:rFonts w:ascii="Book Antiqua" w:hAnsi="Book Antiqua"/>
        </w:rPr>
        <w:t xml:space="preserve">Działając w imieniu </w:t>
      </w:r>
      <w:r w:rsidR="00215B86">
        <w:rPr>
          <w:rFonts w:ascii="Book Antiqua" w:hAnsi="Book Antiqua"/>
        </w:rPr>
        <w:t>______________________</w:t>
      </w:r>
      <w:r w:rsidRPr="00CD3284">
        <w:rPr>
          <w:rFonts w:ascii="Book Antiqua" w:hAnsi="Book Antiqua"/>
        </w:rPr>
        <w:t xml:space="preserve"> z siedzibą w </w:t>
      </w:r>
      <w:r w:rsidR="00215B86">
        <w:rPr>
          <w:rFonts w:ascii="Book Antiqua" w:hAnsi="Book Antiqua"/>
        </w:rPr>
        <w:t>_________________________</w:t>
      </w:r>
      <w:r w:rsidRPr="00CD3284">
        <w:rPr>
          <w:rFonts w:ascii="Book Antiqua" w:hAnsi="Book Antiqua"/>
        </w:rPr>
        <w:t xml:space="preserve"> (</w:t>
      </w:r>
      <w:r w:rsidRPr="00CD3284">
        <w:rPr>
          <w:rFonts w:ascii="Book Antiqua" w:hAnsi="Book Antiqua"/>
          <w:b/>
          <w:bCs/>
        </w:rPr>
        <w:t>dalej Pracodawca</w:t>
      </w:r>
      <w:r w:rsidRPr="00CD3284">
        <w:rPr>
          <w:rFonts w:ascii="Book Antiqua" w:hAnsi="Book Antiqua"/>
        </w:rPr>
        <w:t xml:space="preserve">), jako </w:t>
      </w:r>
      <w:r w:rsidR="00215B86">
        <w:rPr>
          <w:rFonts w:ascii="Book Antiqua" w:hAnsi="Book Antiqua"/>
        </w:rPr>
        <w:t>__________________________</w:t>
      </w:r>
      <w:r w:rsidRPr="00CD3284">
        <w:rPr>
          <w:rFonts w:ascii="Book Antiqua" w:hAnsi="Book Antiqua"/>
          <w:i/>
          <w:iCs/>
        </w:rPr>
        <w:t xml:space="preserve"> </w:t>
      </w:r>
      <w:r w:rsidRPr="00CD3284">
        <w:rPr>
          <w:rFonts w:ascii="Book Antiqua" w:hAnsi="Book Antiqua"/>
        </w:rPr>
        <w:t xml:space="preserve">Pracodawcy niniejszym </w:t>
      </w:r>
      <w:r>
        <w:rPr>
          <w:rFonts w:ascii="Book Antiqua" w:hAnsi="Book Antiqua"/>
        </w:rPr>
        <w:t>składam wobec</w:t>
      </w:r>
      <w:r w:rsidR="00513728">
        <w:rPr>
          <w:rFonts w:ascii="Book Antiqua" w:hAnsi="Book Antiqua"/>
        </w:rPr>
        <w:t xml:space="preserve"> </w:t>
      </w:r>
      <w:r w:rsidR="00513728">
        <w:rPr>
          <w:rFonts w:ascii="Book Antiqua" w:hAnsi="Book Antiqua"/>
          <w:b/>
          <w:bCs/>
        </w:rPr>
        <w:t>(1,3)</w:t>
      </w:r>
    </w:p>
    <w:p w14:paraId="53E30AC4" w14:textId="77777777" w:rsidR="0018327A" w:rsidRDefault="0018327A" w:rsidP="007E1B5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30AAF938" w14:textId="5B800E0D" w:rsidR="0018327A" w:rsidRDefault="0018327A" w:rsidP="007E1B5F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>LUB</w:t>
      </w:r>
    </w:p>
    <w:p w14:paraId="7A266C61" w14:textId="77777777" w:rsidR="0018327A" w:rsidRDefault="0018327A" w:rsidP="007E1B5F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</w:p>
    <w:p w14:paraId="65162951" w14:textId="5A5B64FC" w:rsidR="0018327A" w:rsidRPr="0018327A" w:rsidRDefault="0018327A" w:rsidP="007E1B5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Niniejszym, jako Pracodawca, składam wobec </w:t>
      </w:r>
      <w:r>
        <w:rPr>
          <w:rFonts w:ascii="Book Antiqua" w:hAnsi="Book Antiqua"/>
          <w:b/>
          <w:bCs/>
        </w:rPr>
        <w:t>(2)</w:t>
      </w:r>
    </w:p>
    <w:p w14:paraId="48339D50" w14:textId="77777777" w:rsidR="00CD3284" w:rsidRDefault="00CD3284" w:rsidP="007E1B5F">
      <w:pPr>
        <w:spacing w:line="240" w:lineRule="auto"/>
        <w:contextualSpacing/>
        <w:jc w:val="both"/>
        <w:rPr>
          <w:rFonts w:ascii="Book Antiqua" w:hAnsi="Book Antiqua"/>
        </w:rPr>
      </w:pPr>
    </w:p>
    <w:p w14:paraId="0A774CE4" w14:textId="7ABCC134" w:rsidR="00CD3284" w:rsidRPr="006C31B9" w:rsidRDefault="00CD3284" w:rsidP="007E1B5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CD3284">
        <w:rPr>
          <w:rFonts w:ascii="Book Antiqua" w:hAnsi="Book Antiqua"/>
        </w:rPr>
        <w:t>Pani/Pan</w:t>
      </w:r>
      <w:r>
        <w:rPr>
          <w:rFonts w:ascii="Book Antiqua" w:hAnsi="Book Antiqua"/>
        </w:rPr>
        <w:t>a</w:t>
      </w:r>
      <w:r w:rsidRPr="00CD3284">
        <w:rPr>
          <w:rFonts w:ascii="Book Antiqua" w:hAnsi="Book Antiqua"/>
        </w:rPr>
        <w:t>*</w:t>
      </w:r>
      <w:r w:rsidRPr="00CD3284">
        <w:rPr>
          <w:rFonts w:ascii="Book Antiqua" w:hAnsi="Book Antiqua"/>
          <w:i/>
          <w:iCs/>
        </w:rPr>
        <w:t xml:space="preserve"> </w:t>
      </w:r>
      <w:r w:rsidRPr="00CD3284">
        <w:rPr>
          <w:rFonts w:ascii="Book Antiqua" w:hAnsi="Book Antiqua"/>
        </w:rPr>
        <w:t>__________________________________________, zatrudnionej/zatrudnionemu* na stanowisku ___________________________________________ (</w:t>
      </w:r>
      <w:r w:rsidRPr="00CD3284">
        <w:rPr>
          <w:rFonts w:ascii="Book Antiqua" w:hAnsi="Book Antiqua"/>
          <w:b/>
          <w:bCs/>
        </w:rPr>
        <w:t>dalej Pracownik</w:t>
      </w:r>
      <w:r w:rsidRPr="00CD3284">
        <w:rPr>
          <w:rFonts w:ascii="Book Antiqua" w:hAnsi="Book Antiqua"/>
        </w:rPr>
        <w:t>)</w:t>
      </w:r>
      <w:r w:rsidR="001D27B7">
        <w:rPr>
          <w:rFonts w:ascii="Book Antiqua" w:hAnsi="Book Antiqua"/>
        </w:rPr>
        <w:t>, świadczącej/świadczącemu</w:t>
      </w:r>
      <w:r w:rsidR="007E04E3">
        <w:rPr>
          <w:rFonts w:ascii="Book Antiqua" w:hAnsi="Book Antiqua"/>
        </w:rPr>
        <w:t>*</w:t>
      </w:r>
      <w:r w:rsidR="001D27B7">
        <w:rPr>
          <w:rFonts w:ascii="Book Antiqua" w:hAnsi="Book Antiqua"/>
        </w:rPr>
        <w:t xml:space="preserve"> pracę zdalną w modelu hybrydowym na podstawie porozumienia zawartego</w:t>
      </w:r>
      <w:r w:rsidR="00994D6C">
        <w:rPr>
          <w:rFonts w:ascii="Book Antiqua" w:hAnsi="Book Antiqua"/>
        </w:rPr>
        <w:t xml:space="preserve"> w toku zatrudnienia</w:t>
      </w:r>
      <w:r w:rsidR="001D27B7">
        <w:rPr>
          <w:rFonts w:ascii="Book Antiqua" w:hAnsi="Book Antiqua"/>
        </w:rPr>
        <w:t xml:space="preserve"> w dniu ____________ w </w:t>
      </w:r>
      <w:r w:rsidR="00513728">
        <w:rPr>
          <w:rFonts w:ascii="Book Antiqua" w:hAnsi="Book Antiqua"/>
        </w:rPr>
        <w:t>__________________</w:t>
      </w:r>
      <w:r w:rsidR="0018327A">
        <w:rPr>
          <w:rFonts w:ascii="Book Antiqua" w:hAnsi="Book Antiqua"/>
        </w:rPr>
        <w:t>_</w:t>
      </w:r>
      <w:r w:rsidR="006C31B9">
        <w:rPr>
          <w:rFonts w:ascii="Book Antiqua" w:hAnsi="Book Antiqua"/>
        </w:rPr>
        <w:t xml:space="preserve"> </w:t>
      </w:r>
      <w:r w:rsidR="006C31B9">
        <w:rPr>
          <w:rFonts w:ascii="Book Antiqua" w:hAnsi="Book Antiqua"/>
          <w:b/>
          <w:bCs/>
        </w:rPr>
        <w:t>(4)</w:t>
      </w:r>
    </w:p>
    <w:p w14:paraId="7074C078" w14:textId="77777777" w:rsidR="00CD3284" w:rsidRDefault="00CD3284" w:rsidP="007E1B5F">
      <w:pPr>
        <w:spacing w:line="240" w:lineRule="auto"/>
        <w:contextualSpacing/>
        <w:rPr>
          <w:rFonts w:ascii="Book Antiqua" w:hAnsi="Book Antiqua"/>
        </w:rPr>
      </w:pPr>
    </w:p>
    <w:p w14:paraId="491CB542" w14:textId="3F4F6693" w:rsidR="00CD3284" w:rsidRPr="00CD3284" w:rsidRDefault="00CD3284" w:rsidP="007E1B5F">
      <w:pPr>
        <w:spacing w:line="240" w:lineRule="auto"/>
        <w:contextualSpacing/>
        <w:jc w:val="both"/>
        <w:rPr>
          <w:rFonts w:ascii="Book Antiqua" w:hAnsi="Book Antiqua"/>
          <w:u w:val="single"/>
        </w:rPr>
      </w:pPr>
      <w:r w:rsidRPr="00CD3284">
        <w:rPr>
          <w:rFonts w:ascii="Book Antiqua" w:hAnsi="Book Antiqua"/>
          <w:u w:val="single"/>
        </w:rPr>
        <w:t xml:space="preserve">wiążący wniosek o zaprzestanie wykonywania pracy zdalnej i przywrócenie poprzednich warunków pracy. </w:t>
      </w:r>
    </w:p>
    <w:p w14:paraId="14333D1B" w14:textId="77777777" w:rsidR="00CD2191" w:rsidRDefault="00CD2191" w:rsidP="007E1B5F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583C15F7" w14:textId="7290CD26" w:rsidR="00994D6C" w:rsidRDefault="00994D6C" w:rsidP="007E1B5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 xml:space="preserve">Podstawa prawna: </w:t>
      </w:r>
      <w:r w:rsidR="000F6367">
        <w:rPr>
          <w:rFonts w:ascii="Book Antiqua" w:hAnsi="Book Antiqua"/>
        </w:rPr>
        <w:t>Art. 67</w:t>
      </w:r>
      <w:r w:rsidR="000F6367">
        <w:rPr>
          <w:rFonts w:ascii="Book Antiqua" w:hAnsi="Book Antiqua"/>
          <w:vertAlign w:val="superscript"/>
        </w:rPr>
        <w:t>22</w:t>
      </w:r>
      <w:r w:rsidR="000F6367">
        <w:rPr>
          <w:rFonts w:ascii="Book Antiqua" w:hAnsi="Book Antiqua"/>
        </w:rPr>
        <w:t xml:space="preserve"> § 1 </w:t>
      </w:r>
      <w:r w:rsidR="008245BA" w:rsidRPr="008245BA">
        <w:rPr>
          <w:rFonts w:ascii="Book Antiqua" w:hAnsi="Book Antiqua"/>
        </w:rPr>
        <w:t>ustawy z dnia 26.06.1974 r. Kodeks pracy</w:t>
      </w:r>
      <w:r w:rsidR="008B13AF">
        <w:rPr>
          <w:rFonts w:ascii="Book Antiqua" w:hAnsi="Book Antiqua"/>
        </w:rPr>
        <w:t xml:space="preserve"> (</w:t>
      </w:r>
      <w:r w:rsidR="008B13AF" w:rsidRPr="00A94A9D">
        <w:rPr>
          <w:rFonts w:ascii="Book Antiqua" w:hAnsi="Book Antiqua"/>
          <w:b/>
          <w:bCs/>
        </w:rPr>
        <w:t>dalej Kodeks pracy</w:t>
      </w:r>
      <w:r w:rsidR="008B13AF">
        <w:rPr>
          <w:rFonts w:ascii="Book Antiqua" w:hAnsi="Book Antiqua"/>
        </w:rPr>
        <w:t>)</w:t>
      </w:r>
      <w:r w:rsidR="008245BA">
        <w:rPr>
          <w:rFonts w:ascii="Book Antiqua" w:hAnsi="Book Antiqua"/>
        </w:rPr>
        <w:t>.</w:t>
      </w:r>
    </w:p>
    <w:p w14:paraId="67A8B3F0" w14:textId="77777777" w:rsidR="008245BA" w:rsidRDefault="008245BA" w:rsidP="007E1B5F">
      <w:pPr>
        <w:spacing w:line="240" w:lineRule="auto"/>
        <w:contextualSpacing/>
        <w:rPr>
          <w:rFonts w:ascii="Book Antiqua" w:hAnsi="Book Antiqua"/>
        </w:rPr>
      </w:pPr>
    </w:p>
    <w:p w14:paraId="383A4CE7" w14:textId="5D6F5D3F" w:rsidR="008245BA" w:rsidRPr="006C31B9" w:rsidRDefault="0082481A" w:rsidP="007E1B5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Pracodawca proponuje</w:t>
      </w:r>
      <w:r w:rsidR="00D2732A">
        <w:rPr>
          <w:rFonts w:ascii="Book Antiqua" w:hAnsi="Book Antiqua"/>
        </w:rPr>
        <w:t xml:space="preserve">, by przywrócenie poprzednich warunków wykonywania pracy nastąpiło w terminie ____________ dni od dnia </w:t>
      </w:r>
      <w:r w:rsidR="00273DEF">
        <w:rPr>
          <w:rFonts w:ascii="Book Antiqua" w:hAnsi="Book Antiqua"/>
        </w:rPr>
        <w:t xml:space="preserve">otrzymania przez Pracownika niniejszego wniosku. </w:t>
      </w:r>
      <w:r w:rsidR="006C31B9">
        <w:rPr>
          <w:rFonts w:ascii="Book Antiqua" w:hAnsi="Book Antiqua"/>
          <w:b/>
          <w:bCs/>
        </w:rPr>
        <w:t>(5)</w:t>
      </w:r>
    </w:p>
    <w:p w14:paraId="2426E1AA" w14:textId="77777777" w:rsidR="00E455FC" w:rsidRDefault="00E455FC" w:rsidP="007E1B5F">
      <w:pPr>
        <w:spacing w:line="240" w:lineRule="auto"/>
        <w:contextualSpacing/>
        <w:jc w:val="both"/>
        <w:rPr>
          <w:rFonts w:ascii="Book Antiqua" w:hAnsi="Book Antiqua"/>
        </w:rPr>
      </w:pPr>
    </w:p>
    <w:p w14:paraId="1B848C19" w14:textId="60B0B8B7" w:rsidR="00E455FC" w:rsidRDefault="00E455FC" w:rsidP="007E1B5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Pracodawca poucza, że:</w:t>
      </w:r>
      <w:r w:rsidR="006C31B9">
        <w:rPr>
          <w:rFonts w:ascii="Book Antiqua" w:hAnsi="Book Antiqua"/>
          <w:b/>
          <w:bCs/>
        </w:rPr>
        <w:t xml:space="preserve"> (6)</w:t>
      </w:r>
    </w:p>
    <w:p w14:paraId="23319D68" w14:textId="00EF6BB7" w:rsidR="00E455FC" w:rsidRDefault="00E455FC" w:rsidP="007E1B5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Pracownik ma prawo zaproponowania</w:t>
      </w:r>
      <w:r w:rsidR="002D16F7">
        <w:rPr>
          <w:rFonts w:ascii="Book Antiqua" w:hAnsi="Book Antiqua"/>
          <w:b/>
          <w:bCs/>
        </w:rPr>
        <w:t>, w postaci papierowej lub elektronicznej,</w:t>
      </w:r>
      <w:r>
        <w:rPr>
          <w:rFonts w:ascii="Book Antiqua" w:hAnsi="Book Antiqua"/>
          <w:b/>
          <w:bCs/>
        </w:rPr>
        <w:t xml:space="preserve"> innego terminu przywrócenia poprzednich warunków wykonywania pracy</w:t>
      </w:r>
      <w:r w:rsidR="00A94A9D">
        <w:rPr>
          <w:rFonts w:ascii="Book Antiqua" w:hAnsi="Book Antiqua"/>
          <w:b/>
          <w:bCs/>
        </w:rPr>
        <w:t>, przy czym termin ten</w:t>
      </w:r>
      <w:r w:rsidR="00E23A11">
        <w:rPr>
          <w:rFonts w:ascii="Book Antiqua" w:hAnsi="Book Antiqua"/>
          <w:b/>
          <w:bCs/>
        </w:rPr>
        <w:t xml:space="preserve">, zgodnie z art. </w:t>
      </w:r>
      <w:r w:rsidR="002D16F7" w:rsidRPr="002D16F7">
        <w:rPr>
          <w:rFonts w:ascii="Book Antiqua" w:hAnsi="Book Antiqua"/>
          <w:b/>
          <w:bCs/>
        </w:rPr>
        <w:t>67</w:t>
      </w:r>
      <w:r w:rsidR="002D16F7" w:rsidRPr="002D16F7">
        <w:rPr>
          <w:rFonts w:ascii="Book Antiqua" w:hAnsi="Book Antiqua"/>
          <w:b/>
          <w:bCs/>
          <w:vertAlign w:val="superscript"/>
        </w:rPr>
        <w:t>22</w:t>
      </w:r>
      <w:r w:rsidR="002D16F7" w:rsidRPr="002D16F7">
        <w:rPr>
          <w:rFonts w:ascii="Book Antiqua" w:hAnsi="Book Antiqua"/>
          <w:b/>
          <w:bCs/>
        </w:rPr>
        <w:t xml:space="preserve"> § 1 zdanie drugie Kodeksu pracy</w:t>
      </w:r>
      <w:r w:rsidR="002D16F7">
        <w:rPr>
          <w:rFonts w:ascii="Book Antiqua" w:hAnsi="Book Antiqua"/>
          <w:b/>
          <w:bCs/>
        </w:rPr>
        <w:t>,</w:t>
      </w:r>
      <w:r w:rsidR="00A94A9D" w:rsidRPr="002D16F7">
        <w:rPr>
          <w:rFonts w:ascii="Book Antiqua" w:hAnsi="Book Antiqua"/>
          <w:b/>
          <w:bCs/>
        </w:rPr>
        <w:t xml:space="preserve"> </w:t>
      </w:r>
      <w:r w:rsidR="00A94A9D">
        <w:rPr>
          <w:rFonts w:ascii="Book Antiqua" w:hAnsi="Book Antiqua"/>
          <w:b/>
          <w:bCs/>
        </w:rPr>
        <w:t>nie może być dłuższy, niż 30 dni od dnia otrzymania przez Pracownika niniejszego wniosku</w:t>
      </w:r>
      <w:r w:rsidR="003F6E76">
        <w:rPr>
          <w:rFonts w:ascii="Book Antiqua" w:hAnsi="Book Antiqua"/>
          <w:b/>
          <w:bCs/>
        </w:rPr>
        <w:t>;</w:t>
      </w:r>
    </w:p>
    <w:p w14:paraId="4247386F" w14:textId="52CC8DD1" w:rsidR="003F6E76" w:rsidRDefault="003F6E76" w:rsidP="007E1B5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 przypadku braku porozumienia pomiędzy Pracodawcą a Pracownikiem co do terminu przywrócenia poprzednich warunków wykonywania pracy</w:t>
      </w:r>
      <w:r w:rsidR="00A04467">
        <w:rPr>
          <w:rFonts w:ascii="Book Antiqua" w:hAnsi="Book Antiqua"/>
          <w:b/>
          <w:bCs/>
        </w:rPr>
        <w:t>, zgodnie z art. 67</w:t>
      </w:r>
      <w:r w:rsidR="00A04467">
        <w:rPr>
          <w:rFonts w:ascii="Book Antiqua" w:hAnsi="Book Antiqua"/>
          <w:b/>
          <w:bCs/>
          <w:vertAlign w:val="superscript"/>
        </w:rPr>
        <w:t>22</w:t>
      </w:r>
      <w:r w:rsidR="00A04467">
        <w:rPr>
          <w:rFonts w:ascii="Book Antiqua" w:hAnsi="Book Antiqua"/>
          <w:b/>
          <w:bCs/>
        </w:rPr>
        <w:t xml:space="preserve"> § 1 zdanie trzecie Kodeksu pracy, </w:t>
      </w:r>
      <w:r w:rsidR="007E1B5F" w:rsidRPr="007E1B5F">
        <w:rPr>
          <w:rFonts w:ascii="Book Antiqua" w:hAnsi="Book Antiqua"/>
          <w:b/>
          <w:bCs/>
        </w:rPr>
        <w:t xml:space="preserve">przywrócenie poprzednich warunków wykonywania pracy następuje w dniu następującym po upływie 30 dni od dnia otrzymania </w:t>
      </w:r>
      <w:r w:rsidR="007E1B5F">
        <w:rPr>
          <w:rFonts w:ascii="Book Antiqua" w:hAnsi="Book Antiqua"/>
          <w:b/>
          <w:bCs/>
        </w:rPr>
        <w:t xml:space="preserve">niniejszego </w:t>
      </w:r>
      <w:r w:rsidR="007E1B5F" w:rsidRPr="007E1B5F">
        <w:rPr>
          <w:rFonts w:ascii="Book Antiqua" w:hAnsi="Book Antiqua"/>
          <w:b/>
          <w:bCs/>
        </w:rPr>
        <w:t>wniosku</w:t>
      </w:r>
      <w:r w:rsidR="007E1B5F">
        <w:rPr>
          <w:rFonts w:ascii="Book Antiqua" w:hAnsi="Book Antiqua"/>
          <w:b/>
          <w:bCs/>
        </w:rPr>
        <w:t xml:space="preserve"> przez Pracownika. </w:t>
      </w:r>
    </w:p>
    <w:p w14:paraId="455681D4" w14:textId="77777777" w:rsidR="007E1B5F" w:rsidRDefault="007E1B5F" w:rsidP="007E1B5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52825D37" w14:textId="415D5401" w:rsidR="007E1B5F" w:rsidRDefault="007E1B5F" w:rsidP="007E1B5F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Za Pracodawcę</w:t>
      </w:r>
      <w:r w:rsidR="00060953">
        <w:rPr>
          <w:rFonts w:ascii="Book Antiqua" w:hAnsi="Book Antiqua"/>
        </w:rPr>
        <w:t>/Pracodawca</w:t>
      </w:r>
    </w:p>
    <w:p w14:paraId="58A8DDDB" w14:textId="77777777" w:rsidR="007E1B5F" w:rsidRDefault="007E1B5F" w:rsidP="007E1B5F">
      <w:pPr>
        <w:spacing w:line="240" w:lineRule="auto"/>
        <w:contextualSpacing/>
        <w:jc w:val="right"/>
        <w:rPr>
          <w:rFonts w:ascii="Book Antiqua" w:hAnsi="Book Antiqua"/>
        </w:rPr>
      </w:pPr>
    </w:p>
    <w:p w14:paraId="56E275C2" w14:textId="264DC249" w:rsidR="007E1B5F" w:rsidRDefault="007E1B5F" w:rsidP="007E1B5F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________________________________</w:t>
      </w:r>
    </w:p>
    <w:p w14:paraId="748F5C81" w14:textId="77777777" w:rsidR="00E10341" w:rsidRDefault="00E10341" w:rsidP="00E10341">
      <w:pPr>
        <w:spacing w:line="240" w:lineRule="auto"/>
        <w:contextualSpacing/>
        <w:rPr>
          <w:rFonts w:ascii="Book Antiqua" w:hAnsi="Book Antiqua"/>
        </w:rPr>
      </w:pPr>
    </w:p>
    <w:p w14:paraId="4B202D3E" w14:textId="77777777" w:rsidR="00E10341" w:rsidRDefault="00E10341" w:rsidP="00E10341">
      <w:pPr>
        <w:spacing w:line="240" w:lineRule="auto"/>
        <w:contextualSpacing/>
        <w:rPr>
          <w:rFonts w:ascii="Book Antiqua" w:hAnsi="Book Antiqua"/>
        </w:rPr>
      </w:pPr>
    </w:p>
    <w:p w14:paraId="09AA051A" w14:textId="77777777" w:rsidR="00E10341" w:rsidRDefault="00E10341" w:rsidP="00E10341">
      <w:pPr>
        <w:spacing w:line="240" w:lineRule="auto"/>
        <w:contextualSpacing/>
        <w:rPr>
          <w:rFonts w:ascii="Book Antiqua" w:hAnsi="Book Antiqua"/>
        </w:rPr>
      </w:pPr>
    </w:p>
    <w:p w14:paraId="3EA2CCA6" w14:textId="77777777" w:rsidR="00E10341" w:rsidRDefault="00E10341" w:rsidP="00E10341">
      <w:pPr>
        <w:spacing w:line="240" w:lineRule="auto"/>
        <w:contextualSpacing/>
        <w:rPr>
          <w:rFonts w:ascii="Book Antiqua" w:hAnsi="Book Antiqua"/>
        </w:rPr>
      </w:pPr>
    </w:p>
    <w:p w14:paraId="21307961" w14:textId="77777777" w:rsidR="00E10341" w:rsidRDefault="00E10341" w:rsidP="00E10341">
      <w:pPr>
        <w:spacing w:line="240" w:lineRule="auto"/>
        <w:contextualSpacing/>
        <w:rPr>
          <w:rFonts w:ascii="Book Antiqua" w:hAnsi="Book Antiqua"/>
        </w:rPr>
      </w:pPr>
    </w:p>
    <w:p w14:paraId="36A8C5C7" w14:textId="76EBA4A6" w:rsidR="00E10341" w:rsidRDefault="00E10341" w:rsidP="00E10341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*niepotrzebne skreślić</w:t>
      </w:r>
    </w:p>
    <w:p w14:paraId="58E11CA2" w14:textId="77777777" w:rsidR="00623FC9" w:rsidRDefault="00623FC9" w:rsidP="00E10341">
      <w:pPr>
        <w:spacing w:line="240" w:lineRule="auto"/>
        <w:contextualSpacing/>
        <w:rPr>
          <w:rFonts w:ascii="Book Antiqua" w:hAnsi="Book Antiqua"/>
        </w:rPr>
      </w:pPr>
    </w:p>
    <w:p w14:paraId="361E429D" w14:textId="65B3A84D" w:rsidR="006C31B9" w:rsidRDefault="00817C25" w:rsidP="00817C25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6A76B5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PRZYJETE PRZY OPRACOWANIU WZORU</w:t>
      </w:r>
    </w:p>
    <w:p w14:paraId="60F4CCD0" w14:textId="77777777" w:rsidR="0046289B" w:rsidRDefault="0046289B" w:rsidP="0046289B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1687D16E" w14:textId="4FD6378F" w:rsidR="0046289B" w:rsidRDefault="0046289B" w:rsidP="002E381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</w:t>
      </w:r>
      <w:r w:rsidR="001E5AF6">
        <w:rPr>
          <w:rFonts w:ascii="Book Antiqua" w:hAnsi="Book Antiqua"/>
        </w:rPr>
        <w:t xml:space="preserve">opracowany został do wykorzystywania przez pracodawcę w przypadku woli </w:t>
      </w:r>
      <w:r w:rsidR="003E327B">
        <w:rPr>
          <w:rFonts w:ascii="Book Antiqua" w:hAnsi="Book Antiqua"/>
        </w:rPr>
        <w:t xml:space="preserve">doprowadzenia przez niego do </w:t>
      </w:r>
      <w:r w:rsidR="002E381B">
        <w:rPr>
          <w:rFonts w:ascii="Book Antiqua" w:hAnsi="Book Antiqua"/>
        </w:rPr>
        <w:t>zakończenia</w:t>
      </w:r>
      <w:r w:rsidR="003E327B">
        <w:rPr>
          <w:rFonts w:ascii="Book Antiqua" w:hAnsi="Book Antiqua"/>
        </w:rPr>
        <w:t xml:space="preserve"> wykonywania pracy zdalnej przez pracownika</w:t>
      </w:r>
      <w:r w:rsidR="002E381B">
        <w:rPr>
          <w:rFonts w:ascii="Book Antiqua" w:hAnsi="Book Antiqua"/>
        </w:rPr>
        <w:t xml:space="preserve">, świadczonej przez </w:t>
      </w:r>
      <w:r w:rsidR="004D2C8A">
        <w:rPr>
          <w:rFonts w:ascii="Book Antiqua" w:hAnsi="Book Antiqua"/>
        </w:rPr>
        <w:t xml:space="preserve">tegoż na podstawie porozumienia zawartego z pracodawcą w toku zatrudnienia. </w:t>
      </w:r>
    </w:p>
    <w:p w14:paraId="4B36C540" w14:textId="77777777" w:rsidR="006A76B5" w:rsidRDefault="006A76B5" w:rsidP="002E381B">
      <w:pPr>
        <w:spacing w:line="240" w:lineRule="auto"/>
        <w:contextualSpacing/>
        <w:jc w:val="both"/>
        <w:rPr>
          <w:rFonts w:ascii="Book Antiqua" w:hAnsi="Book Antiqua"/>
        </w:rPr>
      </w:pPr>
    </w:p>
    <w:p w14:paraId="6B233A7E" w14:textId="17484975" w:rsidR="004D2C8A" w:rsidRDefault="0011128F" w:rsidP="002E381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Wzór znajduje zastosowanie wyłącznie </w:t>
      </w:r>
      <w:r w:rsidR="003466C2">
        <w:rPr>
          <w:rFonts w:ascii="Book Antiqua" w:hAnsi="Book Antiqua"/>
        </w:rPr>
        <w:t>wobec</w:t>
      </w:r>
      <w:r>
        <w:rPr>
          <w:rFonts w:ascii="Book Antiqua" w:hAnsi="Book Antiqua"/>
        </w:rPr>
        <w:t xml:space="preserve"> pracownika, który nie jest pracownikiem uprzywilejowanym</w:t>
      </w:r>
      <w:r w:rsidR="003466C2">
        <w:rPr>
          <w:rFonts w:ascii="Book Antiqua" w:hAnsi="Book Antiqua"/>
        </w:rPr>
        <w:t xml:space="preserve"> wedle</w:t>
      </w:r>
      <w:r w:rsidR="005A2DF5" w:rsidRPr="005A2DF5">
        <w:rPr>
          <w:rFonts w:ascii="Book Antiqua" w:hAnsi="Book Antiqua"/>
        </w:rPr>
        <w:t xml:space="preserve"> art. 67</w:t>
      </w:r>
      <w:r w:rsidR="005A2DF5" w:rsidRPr="005A2DF5">
        <w:rPr>
          <w:rFonts w:ascii="Book Antiqua" w:hAnsi="Book Antiqua"/>
          <w:vertAlign w:val="superscript"/>
        </w:rPr>
        <w:t xml:space="preserve">19 </w:t>
      </w:r>
      <w:r w:rsidR="005A2DF5" w:rsidRPr="005A2DF5">
        <w:rPr>
          <w:rFonts w:ascii="Book Antiqua" w:hAnsi="Book Antiqua"/>
        </w:rPr>
        <w:t>§ 6 i 7 Kodeksu pracy</w:t>
      </w:r>
      <w:r w:rsidR="003466C2">
        <w:rPr>
          <w:rFonts w:ascii="Book Antiqua" w:hAnsi="Book Antiqua"/>
        </w:rPr>
        <w:t xml:space="preserve">. </w:t>
      </w:r>
      <w:proofErr w:type="gramStart"/>
      <w:r w:rsidR="003466C2">
        <w:rPr>
          <w:rFonts w:ascii="Book Antiqua" w:hAnsi="Book Antiqua"/>
        </w:rPr>
        <w:t>Odnośnie</w:t>
      </w:r>
      <w:proofErr w:type="gramEnd"/>
      <w:r w:rsidR="003466C2">
        <w:rPr>
          <w:rFonts w:ascii="Book Antiqua" w:hAnsi="Book Antiqua"/>
        </w:rPr>
        <w:t xml:space="preserve"> </w:t>
      </w:r>
      <w:r w:rsidR="00D70790">
        <w:rPr>
          <w:rFonts w:ascii="Book Antiqua" w:hAnsi="Book Antiqua"/>
        </w:rPr>
        <w:t xml:space="preserve">wiążącego wniosku dotyczącego pracownika uprzywilejowanego zob. wzór wiążącego wniosku </w:t>
      </w:r>
      <w:r w:rsidR="00A51BA9">
        <w:rPr>
          <w:rFonts w:ascii="Book Antiqua" w:hAnsi="Book Antiqua"/>
        </w:rPr>
        <w:t xml:space="preserve">o zaprzestanie wykonywania pracy zdalnej i przywrócenie poprzednich warunków pracy </w:t>
      </w:r>
      <w:r w:rsidR="00E44011">
        <w:rPr>
          <w:rFonts w:ascii="Book Antiqua" w:hAnsi="Book Antiqua"/>
        </w:rPr>
        <w:t>w stosunku do pracownika uprzywilejowanego.</w:t>
      </w:r>
    </w:p>
    <w:p w14:paraId="41F730E7" w14:textId="77777777" w:rsidR="006A76B5" w:rsidRDefault="006A76B5" w:rsidP="002E381B">
      <w:pPr>
        <w:spacing w:line="240" w:lineRule="auto"/>
        <w:contextualSpacing/>
        <w:jc w:val="both"/>
        <w:rPr>
          <w:rFonts w:ascii="Book Antiqua" w:hAnsi="Book Antiqua"/>
        </w:rPr>
      </w:pPr>
    </w:p>
    <w:p w14:paraId="585F9DA3" w14:textId="0F3A12FD" w:rsidR="00D64426" w:rsidRPr="0046289B" w:rsidRDefault="001402A0" w:rsidP="002E381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Wzór przewiduje świadczenie pracy przez pracownika w modelu hybrydowym (zob. omówienie wzoru regulaminu pracy zdalnej). </w:t>
      </w:r>
      <w:r w:rsidR="003D729D">
        <w:rPr>
          <w:rFonts w:ascii="Book Antiqua" w:hAnsi="Book Antiqua"/>
        </w:rPr>
        <w:t xml:space="preserve">Oczywiście </w:t>
      </w:r>
      <w:r w:rsidR="0010097F">
        <w:rPr>
          <w:rFonts w:ascii="Book Antiqua" w:hAnsi="Book Antiqua"/>
        </w:rPr>
        <w:t>po modyfikacji</w:t>
      </w:r>
      <w:r w:rsidR="002B6D23">
        <w:rPr>
          <w:rFonts w:ascii="Book Antiqua" w:hAnsi="Book Antiqua"/>
        </w:rPr>
        <w:t xml:space="preserve"> w części do której odnosi się pkt 4 objaśnień,</w:t>
      </w:r>
      <w:r w:rsidR="0010097F">
        <w:rPr>
          <w:rFonts w:ascii="Book Antiqua" w:hAnsi="Book Antiqua"/>
        </w:rPr>
        <w:t xml:space="preserve"> </w:t>
      </w:r>
      <w:r w:rsidR="003D729D">
        <w:rPr>
          <w:rFonts w:ascii="Book Antiqua" w:hAnsi="Book Antiqua"/>
        </w:rPr>
        <w:t>może być stosowany także do pełnej pracy zdalnej</w:t>
      </w:r>
      <w:r w:rsidR="0010097F">
        <w:rPr>
          <w:rFonts w:ascii="Book Antiqua" w:hAnsi="Book Antiqua"/>
        </w:rPr>
        <w:t xml:space="preserve">. </w:t>
      </w:r>
    </w:p>
    <w:p w14:paraId="2D4DB67B" w14:textId="77777777" w:rsidR="000E466B" w:rsidRDefault="000E466B" w:rsidP="00817C25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5259D957" w14:textId="76BB8003" w:rsidR="000E466B" w:rsidRDefault="000E466B" w:rsidP="00817C25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01F21F65" w14:textId="77777777" w:rsidR="00401430" w:rsidRPr="00401430" w:rsidRDefault="00401430" w:rsidP="00401430">
      <w:pPr>
        <w:pStyle w:val="Akapitzlist"/>
        <w:numPr>
          <w:ilvl w:val="0"/>
          <w:numId w:val="2"/>
        </w:numPr>
        <w:jc w:val="both"/>
        <w:rPr>
          <w:rFonts w:ascii="Book Antiqua" w:hAnsi="Book Antiqua"/>
        </w:rPr>
      </w:pPr>
      <w:r w:rsidRPr="00401430">
        <w:rPr>
          <w:rFonts w:ascii="Book Antiqua" w:hAnsi="Book Antiqua"/>
        </w:rPr>
        <w:t>Należy uzupełnić kolejno firmę (nazwę) pracodawcy, adres siedziby i wskazać podmiot, który dokonuje czynności z zakresu prawa pracy w imieniu pracodawcy będącego jednostką organizacyjną – osobę lub organ zarządzający tą jednostką albo inną wyznaczoną osobę (np. Prezes Zarządu, Członek Zarządu, Dyrektor Działu Kadr).</w:t>
      </w:r>
    </w:p>
    <w:p w14:paraId="0F33994D" w14:textId="77777777" w:rsidR="00241DAD" w:rsidRPr="00241DAD" w:rsidRDefault="00241DAD" w:rsidP="00241DAD">
      <w:pPr>
        <w:pStyle w:val="Akapitzlist"/>
        <w:numPr>
          <w:ilvl w:val="0"/>
          <w:numId w:val="2"/>
        </w:numPr>
        <w:jc w:val="both"/>
        <w:rPr>
          <w:rFonts w:ascii="Book Antiqua" w:hAnsi="Book Antiqua"/>
        </w:rPr>
      </w:pPr>
      <w:r w:rsidRPr="00241DAD">
        <w:rPr>
          <w:rFonts w:ascii="Book Antiqua" w:hAnsi="Book Antiqua"/>
        </w:rPr>
        <w:t>Należy zastosować w przypadku, w którym pracodawca jest osobą fizyczną, a nie występuje przypadek określony w pkt 3 poniżej.</w:t>
      </w:r>
    </w:p>
    <w:p w14:paraId="638FFADE" w14:textId="77777777" w:rsidR="00384F07" w:rsidRPr="00384F07" w:rsidRDefault="00384F07" w:rsidP="00384F07">
      <w:pPr>
        <w:pStyle w:val="Akapitzlist"/>
        <w:numPr>
          <w:ilvl w:val="0"/>
          <w:numId w:val="2"/>
        </w:numPr>
        <w:jc w:val="both"/>
        <w:rPr>
          <w:rFonts w:ascii="Book Antiqua" w:hAnsi="Book Antiqua"/>
        </w:rPr>
      </w:pPr>
      <w:r w:rsidRPr="00384F07">
        <w:rPr>
          <w:rFonts w:ascii="Book Antiqua" w:hAnsi="Book Antiqua"/>
        </w:rPr>
        <w:t xml:space="preserve">Należy zastosować w przypadku pracodawcy, który jest osobą fizyczną, jeżeli nie dokonuje on osobiście czynności z zakresu prawa pracy (a zatem, gdy wyznaczył inną osobę do dokonywania takich czynności). </w:t>
      </w:r>
    </w:p>
    <w:p w14:paraId="42945757" w14:textId="7C6D957C" w:rsidR="002B6D23" w:rsidRDefault="00384F07" w:rsidP="0073283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Należy wskazać datę i miejsce zawarcia porozumienia. W przypadku </w:t>
      </w:r>
      <w:r w:rsidR="00F15610">
        <w:rPr>
          <w:rFonts w:ascii="Book Antiqua" w:hAnsi="Book Antiqua"/>
        </w:rPr>
        <w:t xml:space="preserve">stosowania wzoru do pracy zdalnej w modelu pełnym, należy dokonać modyfikacji </w:t>
      </w:r>
      <w:r w:rsidR="0073283F">
        <w:rPr>
          <w:rFonts w:ascii="Book Antiqua" w:hAnsi="Book Antiqua"/>
        </w:rPr>
        <w:t xml:space="preserve">w zakresie, w jakim we wzorze mowa jest o modelu hybrydowym. </w:t>
      </w:r>
      <w:r w:rsidR="00F15610">
        <w:rPr>
          <w:rFonts w:ascii="Book Antiqua" w:hAnsi="Book Antiqua"/>
        </w:rPr>
        <w:t xml:space="preserve"> </w:t>
      </w:r>
    </w:p>
    <w:p w14:paraId="66996AF3" w14:textId="41DA1D98" w:rsidR="0073283F" w:rsidRDefault="00F16D8A" w:rsidP="0073283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przepisami, pracodawca i pracownik mają ustalić </w:t>
      </w:r>
      <w:r w:rsidR="001027FD" w:rsidRPr="001027FD">
        <w:rPr>
          <w:rFonts w:ascii="Book Antiqua" w:hAnsi="Book Antiqua"/>
        </w:rPr>
        <w:t xml:space="preserve">termin przywrócenia poprzednich warunków wykonywania pracy, nie dłuższy niż 30 dni od dnia otrzymania </w:t>
      </w:r>
      <w:r w:rsidR="00F211F8">
        <w:rPr>
          <w:rFonts w:ascii="Book Antiqua" w:hAnsi="Book Antiqua"/>
        </w:rPr>
        <w:t>przez</w:t>
      </w:r>
      <w:r w:rsidR="00A466E0">
        <w:rPr>
          <w:rFonts w:ascii="Book Antiqua" w:hAnsi="Book Antiqua"/>
        </w:rPr>
        <w:t xml:space="preserve"> jedną ze stron </w:t>
      </w:r>
      <w:r w:rsidR="001027FD" w:rsidRPr="001027FD">
        <w:rPr>
          <w:rFonts w:ascii="Book Antiqua" w:hAnsi="Book Antiqua"/>
        </w:rPr>
        <w:t>wniosku</w:t>
      </w:r>
      <w:r w:rsidR="00A466E0">
        <w:rPr>
          <w:rFonts w:ascii="Book Antiqua" w:hAnsi="Book Antiqua"/>
        </w:rPr>
        <w:t xml:space="preserve"> pochodzącego od drugiej strony</w:t>
      </w:r>
      <w:r w:rsidR="001027FD">
        <w:rPr>
          <w:rFonts w:ascii="Book Antiqua" w:hAnsi="Book Antiqua"/>
        </w:rPr>
        <w:t>. Tym samym, we wniosku składanym przez pracodawcę</w:t>
      </w:r>
      <w:r w:rsidR="002B6C3C">
        <w:rPr>
          <w:rFonts w:ascii="Book Antiqua" w:hAnsi="Book Antiqua"/>
        </w:rPr>
        <w:t>, powinien on od razu zaproponować taki termin.</w:t>
      </w:r>
    </w:p>
    <w:p w14:paraId="2EDF8286" w14:textId="420995B2" w:rsidR="00452523" w:rsidRDefault="002B6C3C" w:rsidP="0073283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Pouczenia zawarte zostały wobec rozwiązań ustawowych</w:t>
      </w:r>
      <w:r w:rsidR="00452523">
        <w:rPr>
          <w:rFonts w:ascii="Book Antiqua" w:hAnsi="Book Antiqua"/>
        </w:rPr>
        <w:t>:</w:t>
      </w:r>
    </w:p>
    <w:p w14:paraId="2B113BA0" w14:textId="60A3F2E6" w:rsidR="002B6C3C" w:rsidRDefault="00452523" w:rsidP="0045252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j</w:t>
      </w:r>
      <w:r w:rsidR="002B6C3C">
        <w:rPr>
          <w:rFonts w:ascii="Book Antiqua" w:hAnsi="Book Antiqua"/>
        </w:rPr>
        <w:t xml:space="preserve">ak wskazano w pkt 5 powyżej, pracownik i pracodawca mają uzgodnić termin przywrócenia poprzednich warunków wykonywania pracy, a zatem w tym zakresie pracownik również musi się wypowiedzieć. </w:t>
      </w:r>
      <w:r>
        <w:rPr>
          <w:rFonts w:ascii="Book Antiqua" w:hAnsi="Book Antiqua"/>
        </w:rPr>
        <w:t xml:space="preserve">Oczywiście termin </w:t>
      </w:r>
      <w:r w:rsidR="00F211F8">
        <w:rPr>
          <w:rFonts w:ascii="Book Antiqua" w:hAnsi="Book Antiqua"/>
        </w:rPr>
        <w:t xml:space="preserve">nie może być dłuższy, niż 30 dni od dnia otrzymania przez </w:t>
      </w:r>
      <w:r w:rsidR="00F11A66">
        <w:rPr>
          <w:rFonts w:ascii="Book Antiqua" w:hAnsi="Book Antiqua"/>
        </w:rPr>
        <w:t>pracownika</w:t>
      </w:r>
      <w:r w:rsidR="00F211F8">
        <w:rPr>
          <w:rFonts w:ascii="Book Antiqua" w:hAnsi="Book Antiqua"/>
        </w:rPr>
        <w:t xml:space="preserve"> wniosku pochodzącego od </w:t>
      </w:r>
      <w:r w:rsidR="00F11A66">
        <w:rPr>
          <w:rFonts w:ascii="Book Antiqua" w:hAnsi="Book Antiqua"/>
        </w:rPr>
        <w:t>pracodawcy.</w:t>
      </w:r>
    </w:p>
    <w:p w14:paraId="56B66445" w14:textId="4E999D39" w:rsidR="006A76B5" w:rsidRPr="00623FC9" w:rsidRDefault="00E80A26" w:rsidP="00623FC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przepisami, </w:t>
      </w:r>
      <w:r w:rsidR="003E2186">
        <w:rPr>
          <w:rFonts w:ascii="Book Antiqua" w:hAnsi="Book Antiqua"/>
        </w:rPr>
        <w:t>w przypadku braku uzgodnienia terminu</w:t>
      </w:r>
      <w:r w:rsidR="0036729F">
        <w:rPr>
          <w:rFonts w:ascii="Book Antiqua" w:hAnsi="Book Antiqua"/>
        </w:rPr>
        <w:t>,</w:t>
      </w:r>
      <w:r w:rsidR="003E2186">
        <w:rPr>
          <w:rFonts w:ascii="Book Antiqua" w:hAnsi="Book Antiqua"/>
        </w:rPr>
        <w:t xml:space="preserve"> </w:t>
      </w:r>
      <w:bookmarkStart w:id="0" w:name="_Hlk132802046"/>
      <w:r w:rsidR="004B4771" w:rsidRPr="004B4771">
        <w:rPr>
          <w:rFonts w:ascii="Book Antiqua" w:hAnsi="Book Antiqua"/>
        </w:rPr>
        <w:t xml:space="preserve">przywrócenie poprzednich warunków wykonywania pracy następuje w dniu następującym po upływie 30 dni od dnia otrzymania </w:t>
      </w:r>
      <w:r w:rsidR="00200529" w:rsidRPr="004B4771">
        <w:rPr>
          <w:rFonts w:ascii="Book Antiqua" w:hAnsi="Book Antiqua"/>
        </w:rPr>
        <w:t xml:space="preserve">przez </w:t>
      </w:r>
      <w:r w:rsidR="00200529">
        <w:rPr>
          <w:rFonts w:ascii="Book Antiqua" w:hAnsi="Book Antiqua"/>
        </w:rPr>
        <w:t>p</w:t>
      </w:r>
      <w:r w:rsidR="00200529" w:rsidRPr="004B4771">
        <w:rPr>
          <w:rFonts w:ascii="Book Antiqua" w:hAnsi="Book Antiqua"/>
        </w:rPr>
        <w:t>racownika</w:t>
      </w:r>
      <w:r w:rsidR="00200529">
        <w:rPr>
          <w:rFonts w:ascii="Book Antiqua" w:hAnsi="Book Antiqua"/>
        </w:rPr>
        <w:t xml:space="preserve"> </w:t>
      </w:r>
      <w:r w:rsidR="004B4771" w:rsidRPr="004B4771">
        <w:rPr>
          <w:rFonts w:ascii="Book Antiqua" w:hAnsi="Book Antiqua"/>
        </w:rPr>
        <w:t xml:space="preserve">wniosku </w:t>
      </w:r>
      <w:r w:rsidR="00200529">
        <w:rPr>
          <w:rFonts w:ascii="Book Antiqua" w:hAnsi="Book Antiqua"/>
        </w:rPr>
        <w:t>złożonego przez pracodawcę.</w:t>
      </w:r>
      <w:bookmarkEnd w:id="0"/>
      <w:r w:rsidR="00200529">
        <w:rPr>
          <w:rFonts w:ascii="Book Antiqua" w:hAnsi="Book Antiqua"/>
        </w:rPr>
        <w:t xml:space="preserve"> </w:t>
      </w:r>
    </w:p>
    <w:p w14:paraId="0368FAB7" w14:textId="431D50ED" w:rsidR="000E466B" w:rsidRDefault="000E466B" w:rsidP="00B43FC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</w:t>
      </w:r>
      <w:r w:rsidR="003D2931">
        <w:rPr>
          <w:rFonts w:ascii="Book Antiqua" w:hAnsi="Book Antiqua"/>
          <w:b/>
          <w:bCs/>
        </w:rPr>
        <w:t>I</w:t>
      </w:r>
      <w:r>
        <w:rPr>
          <w:rFonts w:ascii="Book Antiqua" w:hAnsi="Book Antiqua"/>
          <w:b/>
          <w:bCs/>
        </w:rPr>
        <w:t xml:space="preserve"> DODATKOW</w:t>
      </w:r>
      <w:r w:rsidR="003D2931">
        <w:rPr>
          <w:rFonts w:ascii="Book Antiqua" w:hAnsi="Book Antiqua"/>
          <w:b/>
          <w:bCs/>
        </w:rPr>
        <w:t>E</w:t>
      </w:r>
    </w:p>
    <w:p w14:paraId="600BFF51" w14:textId="77777777" w:rsidR="00E80A26" w:rsidRDefault="00E80A26" w:rsidP="00E80A26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2F97D4AB" w14:textId="66CE2B9E" w:rsidR="00E80A26" w:rsidRDefault="00194B6D" w:rsidP="00B43FC7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stosunku do pracownika niebędącego pracownikiem uprzywilejowanym, pracodawca może złożyć wniosek </w:t>
      </w:r>
      <w:r w:rsidR="00B43FC7" w:rsidRPr="00B43FC7">
        <w:rPr>
          <w:rFonts w:ascii="Book Antiqua" w:hAnsi="Book Antiqua"/>
        </w:rPr>
        <w:t xml:space="preserve">o zaprzestanie wykonywania pracy zdalnej i przywrócenie poprzednich </w:t>
      </w:r>
      <w:r w:rsidR="00B43FC7" w:rsidRPr="00B43FC7">
        <w:rPr>
          <w:rFonts w:ascii="Book Antiqua" w:hAnsi="Book Antiqua"/>
        </w:rPr>
        <w:lastRenderedPageBreak/>
        <w:t>warunków pracy</w:t>
      </w:r>
      <w:r w:rsidR="00B43FC7">
        <w:rPr>
          <w:rFonts w:ascii="Book Antiqua" w:hAnsi="Book Antiqua"/>
        </w:rPr>
        <w:t xml:space="preserve"> w każdym czasie, o tyle o ile pracownik świadczy pracę zdalną na podstawie porozumienia zawartego z pracodawcą w toku zatrudnienia. Wzór ten nie może być zatem stosowany w innych przypadkach, np. gdy do uzgodnienia pracy zdalnej doszło przy </w:t>
      </w:r>
      <w:r w:rsidR="004E14CA">
        <w:rPr>
          <w:rFonts w:ascii="Book Antiqua" w:hAnsi="Book Antiqua"/>
        </w:rPr>
        <w:t xml:space="preserve">zawieraniu umowy o pracę. </w:t>
      </w:r>
    </w:p>
    <w:p w14:paraId="61F42150" w14:textId="77777777" w:rsidR="003D2931" w:rsidRDefault="003D2931" w:rsidP="00B43FC7">
      <w:pPr>
        <w:spacing w:line="240" w:lineRule="auto"/>
        <w:contextualSpacing/>
        <w:jc w:val="both"/>
        <w:rPr>
          <w:rFonts w:ascii="Book Antiqua" w:hAnsi="Book Antiqua"/>
        </w:rPr>
      </w:pPr>
    </w:p>
    <w:p w14:paraId="6D157CD1" w14:textId="52AA096C" w:rsidR="003D2931" w:rsidRPr="00194B6D" w:rsidRDefault="00B63029" w:rsidP="00B43FC7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przypadku, w którym pracodawca i pracownik uzgodnią termin </w:t>
      </w:r>
      <w:r w:rsidR="00986BD6">
        <w:rPr>
          <w:rFonts w:ascii="Book Antiqua" w:hAnsi="Book Antiqua"/>
        </w:rPr>
        <w:t>prz</w:t>
      </w:r>
      <w:r w:rsidR="0025243F">
        <w:rPr>
          <w:rFonts w:ascii="Book Antiqua" w:hAnsi="Book Antiqua"/>
        </w:rPr>
        <w:t xml:space="preserve">ywrócenia poprzednich warunków pracy </w:t>
      </w:r>
      <w:r w:rsidR="00F41478">
        <w:rPr>
          <w:rFonts w:ascii="Book Antiqua" w:hAnsi="Book Antiqua"/>
        </w:rPr>
        <w:t xml:space="preserve">dłuższy, niż </w:t>
      </w:r>
      <w:r w:rsidR="00F41478" w:rsidRPr="00F41478">
        <w:rPr>
          <w:rFonts w:ascii="Book Antiqua" w:hAnsi="Book Antiqua"/>
        </w:rPr>
        <w:t>30 dni od dnia otrzymania przez pracownika wniosku pochodzącego od pracodawcy</w:t>
      </w:r>
      <w:r w:rsidR="00F41478">
        <w:rPr>
          <w:rFonts w:ascii="Book Antiqua" w:hAnsi="Book Antiqua"/>
        </w:rPr>
        <w:t xml:space="preserve">, </w:t>
      </w:r>
      <w:r w:rsidR="00DB5636">
        <w:rPr>
          <w:rFonts w:ascii="Book Antiqua" w:hAnsi="Book Antiqua"/>
        </w:rPr>
        <w:t xml:space="preserve">uzgodnienie takie nie będzie skuteczne, a </w:t>
      </w:r>
      <w:r w:rsidR="00DB5636" w:rsidRPr="00DB5636">
        <w:rPr>
          <w:rFonts w:ascii="Book Antiqua" w:hAnsi="Book Antiqua"/>
        </w:rPr>
        <w:t>przywrócenie poprzednich warunków wykonywania pracy następuje w dniu następującym po upływie 30 dni od dnia otrzymania przez pracownika wniosku złożonego przez pracodawcę.</w:t>
      </w:r>
    </w:p>
    <w:sectPr w:rsidR="003D2931" w:rsidRPr="00194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101AE"/>
    <w:multiLevelType w:val="hybridMultilevel"/>
    <w:tmpl w:val="CA047CAE"/>
    <w:lvl w:ilvl="0" w:tplc="BE5A0B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A5B14"/>
    <w:multiLevelType w:val="hybridMultilevel"/>
    <w:tmpl w:val="E9F8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33877"/>
    <w:multiLevelType w:val="hybridMultilevel"/>
    <w:tmpl w:val="D2F223C0"/>
    <w:lvl w:ilvl="0" w:tplc="1CA2CC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3106349">
    <w:abstractNumId w:val="1"/>
  </w:num>
  <w:num w:numId="2" w16cid:durableId="1133451128">
    <w:abstractNumId w:val="0"/>
  </w:num>
  <w:num w:numId="3" w16cid:durableId="1245458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17"/>
    <w:rsid w:val="00021801"/>
    <w:rsid w:val="00060953"/>
    <w:rsid w:val="000E466B"/>
    <w:rsid w:val="000F6367"/>
    <w:rsid w:val="0010097F"/>
    <w:rsid w:val="001027FD"/>
    <w:rsid w:val="0011128F"/>
    <w:rsid w:val="001402A0"/>
    <w:rsid w:val="0018327A"/>
    <w:rsid w:val="00194B6D"/>
    <w:rsid w:val="001D27B7"/>
    <w:rsid w:val="001D5924"/>
    <w:rsid w:val="001E5AF6"/>
    <w:rsid w:val="00200529"/>
    <w:rsid w:val="00215B86"/>
    <w:rsid w:val="00221B3F"/>
    <w:rsid w:val="00241DAD"/>
    <w:rsid w:val="0025243F"/>
    <w:rsid w:val="00273DEF"/>
    <w:rsid w:val="002B6C3C"/>
    <w:rsid w:val="002B6D23"/>
    <w:rsid w:val="002D16F7"/>
    <w:rsid w:val="002D5C17"/>
    <w:rsid w:val="002E381B"/>
    <w:rsid w:val="003466C2"/>
    <w:rsid w:val="0036729F"/>
    <w:rsid w:val="00384F07"/>
    <w:rsid w:val="003D2931"/>
    <w:rsid w:val="003D729D"/>
    <w:rsid w:val="003E2186"/>
    <w:rsid w:val="003E327B"/>
    <w:rsid w:val="003E6A39"/>
    <w:rsid w:val="003F6E76"/>
    <w:rsid w:val="00401430"/>
    <w:rsid w:val="00452523"/>
    <w:rsid w:val="0046289B"/>
    <w:rsid w:val="004B4771"/>
    <w:rsid w:val="004D2C8A"/>
    <w:rsid w:val="004E14CA"/>
    <w:rsid w:val="00513728"/>
    <w:rsid w:val="005A2DF5"/>
    <w:rsid w:val="00623FC9"/>
    <w:rsid w:val="00676377"/>
    <w:rsid w:val="006A76B5"/>
    <w:rsid w:val="006C31B9"/>
    <w:rsid w:val="006E5554"/>
    <w:rsid w:val="0073283F"/>
    <w:rsid w:val="007E04E3"/>
    <w:rsid w:val="007E1B5F"/>
    <w:rsid w:val="00817C25"/>
    <w:rsid w:val="008245BA"/>
    <w:rsid w:val="0082481A"/>
    <w:rsid w:val="008B13AF"/>
    <w:rsid w:val="008F10D1"/>
    <w:rsid w:val="0095361F"/>
    <w:rsid w:val="00986BD6"/>
    <w:rsid w:val="00994D6C"/>
    <w:rsid w:val="00A0055B"/>
    <w:rsid w:val="00A04467"/>
    <w:rsid w:val="00A466E0"/>
    <w:rsid w:val="00A51BA9"/>
    <w:rsid w:val="00A94A9D"/>
    <w:rsid w:val="00B43FC7"/>
    <w:rsid w:val="00B63029"/>
    <w:rsid w:val="00CD2191"/>
    <w:rsid w:val="00CD3284"/>
    <w:rsid w:val="00D2732A"/>
    <w:rsid w:val="00D64426"/>
    <w:rsid w:val="00D70790"/>
    <w:rsid w:val="00DB5636"/>
    <w:rsid w:val="00E10341"/>
    <w:rsid w:val="00E23A11"/>
    <w:rsid w:val="00E44011"/>
    <w:rsid w:val="00E455FC"/>
    <w:rsid w:val="00E80A26"/>
    <w:rsid w:val="00F11A66"/>
    <w:rsid w:val="00F15610"/>
    <w:rsid w:val="00F16D8A"/>
    <w:rsid w:val="00F211F8"/>
    <w:rsid w:val="00F41478"/>
    <w:rsid w:val="00F5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DACC"/>
  <w15:chartTrackingRefBased/>
  <w15:docId w15:val="{9CF512D5-FD1F-4ACF-9947-33D7A2C8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45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5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5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5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5F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45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19170F-675C-4085-97F1-1E43976BC6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D7633-135F-4B02-8436-99EA16D59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A683EE-7BE6-4619-ADE6-C67FA5079EA7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91feca8d-f040-458e-931f-d04c51426bbb"/>
    <ds:schemaRef ds:uri="4c5c7ed4-e0c5-4ef8-aa68-0339a279a5b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777</Words>
  <Characters>4664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101</cp:revision>
  <dcterms:created xsi:type="dcterms:W3CDTF">2023-03-14T07:48:00Z</dcterms:created>
  <dcterms:modified xsi:type="dcterms:W3CDTF">2023-07-14T11:52:00Z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